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5C58" w14:textId="5671045F" w:rsidR="00600B34" w:rsidRPr="00FA359B" w:rsidRDefault="00600B34" w:rsidP="00600B34">
      <w:pPr>
        <w:ind w:left="720" w:hanging="360"/>
        <w:jc w:val="center"/>
        <w:rPr>
          <w:b/>
          <w:bCs/>
          <w:color w:val="FF0000"/>
          <w:sz w:val="26"/>
          <w:szCs w:val="26"/>
          <w:u w:val="single"/>
        </w:rPr>
      </w:pPr>
      <w:r w:rsidRPr="00FA359B">
        <w:rPr>
          <w:b/>
          <w:bCs/>
          <w:color w:val="FF0000"/>
          <w:sz w:val="26"/>
          <w:szCs w:val="26"/>
          <w:u w:val="single"/>
        </w:rPr>
        <w:t>Co dělat když – návyková látka ve škole</w:t>
      </w:r>
    </w:p>
    <w:p w14:paraId="59CEEAF4" w14:textId="77777777" w:rsidR="00600B34" w:rsidRDefault="00600B34" w:rsidP="00600B34">
      <w:pPr>
        <w:pStyle w:val="Odstavecseseznamem"/>
      </w:pPr>
    </w:p>
    <w:p w14:paraId="533D82DF" w14:textId="0B125837" w:rsidR="00600B34" w:rsidRPr="00600B34" w:rsidRDefault="00600B34" w:rsidP="00600B34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600B34">
        <w:rPr>
          <w:b/>
          <w:bCs/>
          <w:u w:val="single"/>
        </w:rPr>
        <w:t xml:space="preserve">V případě, kdy pracovníci školy naleznou v prostorách školy látku, kterou považují za NL, postupují takto: </w:t>
      </w:r>
    </w:p>
    <w:p w14:paraId="560EAAA2" w14:textId="77777777" w:rsidR="00600B34" w:rsidRDefault="00600B34"/>
    <w:p w14:paraId="4BA0AF38" w14:textId="77777777" w:rsidR="00600B34" w:rsidRDefault="00600B34">
      <w:r>
        <w:t xml:space="preserve">(1) Látku nepodrobují žádnému testu ke zjištění její chemické struktury, neochutnávají ji, nepřesýpají, nečichají k ní. </w:t>
      </w:r>
    </w:p>
    <w:p w14:paraId="2F6F6650" w14:textId="77777777" w:rsidR="00600B34" w:rsidRDefault="00600B34">
      <w:r>
        <w:t xml:space="preserve">(2) O nálezu ihned uvědomí vedení školy a Policii ČR. Zajištění látky provádí policie, pokud nehrozí zničení nebo ztráta látky. Pedagogický pracovník následně o nálezu zpracuje písemný záznam. </w:t>
      </w:r>
    </w:p>
    <w:p w14:paraId="387FEE69" w14:textId="6E6EE5B6" w:rsidR="00600B34" w:rsidRDefault="00600B34">
      <w:r>
        <w:t xml:space="preserve">(3) V případě časové překážky na straně policie se z praktických důvodů doporučuje za přítomnosti dalšího pracovníka školy s použitím gumových/latexových rukavic vložit látku do obálky, napsat datum, čas a místo nálezu, obálku přelepit, přelep opatřit razítkem školy a podpisem pedagogického pracovníka a uschovat do školního trezoru, zajištěnou látku následně předat Policii ČR. </w:t>
      </w:r>
    </w:p>
    <w:p w14:paraId="10AD18D2" w14:textId="77777777" w:rsidR="00600B34" w:rsidRDefault="00600B34"/>
    <w:p w14:paraId="47B104A8" w14:textId="77777777" w:rsidR="00600B34" w:rsidRPr="00600B34" w:rsidRDefault="00600B34" w:rsidP="00600B34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600B34">
        <w:rPr>
          <w:b/>
          <w:bCs/>
          <w:u w:val="single"/>
        </w:rPr>
        <w:t xml:space="preserve">V případě, kdy pracovníci školy zadrží u některého žáka látku, kterou považují za NL, postupují takto: </w:t>
      </w:r>
    </w:p>
    <w:p w14:paraId="3BF0951A" w14:textId="77777777" w:rsidR="00600B34" w:rsidRDefault="00600B34" w:rsidP="00600B34">
      <w:r>
        <w:t xml:space="preserve">(1) Zabavenou látku nepodrobují žádnému testu ke zjištění její chemické struktury. </w:t>
      </w:r>
    </w:p>
    <w:p w14:paraId="45870107" w14:textId="77777777" w:rsidR="00600B34" w:rsidRDefault="00600B34" w:rsidP="00600B34">
      <w:r>
        <w:t xml:space="preserve">(2) O nálezu ihned uvědomí vedení školy, zákonného zástupce a Policii ČR. </w:t>
      </w:r>
    </w:p>
    <w:p w14:paraId="012876DB" w14:textId="77777777" w:rsidR="00600B34" w:rsidRDefault="00600B34" w:rsidP="00600B34">
      <w:r>
        <w:t xml:space="preserve">(3) O nálezu sepíšou stručný záznam s vyjádřením žáka, u kterého byla látka nalezena, datum, místo a čas nálezu a jméno žáka. Zápis podepíše i žák, u kterého byla látka nalezena (nebo který látku odevzdal). V případě, že žák zápis odmítne podepsat, uvede pracovník tuto skutečnost do zápisu. Zápisu a rozhovoru se žákem je přítomen ředitel školy nebo jeho zástupce. </w:t>
      </w:r>
    </w:p>
    <w:p w14:paraId="5C9BAA9A" w14:textId="7084689D" w:rsidR="00600B34" w:rsidRDefault="00600B34" w:rsidP="00600B34">
      <w:r>
        <w:t>(4) V případě, že je látka nalezena u žáka, který se jí intoxikoval, předají látku zajištěnou výše uvedeným postupem přivolanému lékaři, který se dostaví v případě, že to vyžaduje zdravotní stav žáka. Může to usnadnit léčbu, neboť u řady NL jsou známy protilátky, které odstraní nebo zmírní akutní účinek NL. Další postup nutný k identifikaci látky pak</w:t>
      </w:r>
      <w:r w:rsidRPr="00600B34">
        <w:t xml:space="preserve"> </w:t>
      </w:r>
      <w:r>
        <w:t xml:space="preserve">zajistí Policie ČR. </w:t>
      </w:r>
    </w:p>
    <w:p w14:paraId="22AE4580" w14:textId="77777777" w:rsidR="00600B34" w:rsidRDefault="00600B34" w:rsidP="00600B34"/>
    <w:p w14:paraId="330A9ACA" w14:textId="77777777" w:rsidR="00600B34" w:rsidRPr="00600B34" w:rsidRDefault="00600B34" w:rsidP="00600B34">
      <w:pPr>
        <w:ind w:left="360"/>
        <w:rPr>
          <w:b/>
          <w:bCs/>
          <w:u w:val="single"/>
        </w:rPr>
      </w:pPr>
      <w:r w:rsidRPr="00600B34">
        <w:rPr>
          <w:b/>
          <w:bCs/>
          <w:u w:val="single"/>
        </w:rPr>
        <w:t xml:space="preserve">3. V případě, kdy mají pracovníci školy důvodné podezření, že některý ze žáků má NL u sebe, postupují takto: </w:t>
      </w:r>
    </w:p>
    <w:p w14:paraId="2D44AA8B" w14:textId="77777777" w:rsidR="00600B34" w:rsidRDefault="00600B34" w:rsidP="00600B34">
      <w:r>
        <w:t xml:space="preserve">(1) Jedná se o důvodné podezření z protiprávního jednání. Může se jednat o podezření ze spáchání trestného činu, resp. provinění v případě nezletilých osob, nebo přestupku, a proto řešení této situace spadá do kompetence Policie ČR. Není zde sice oznamovací povinnost, ale pouze Policie ČR může provést prohlídku žáka a po příslušných expertizách nechat NL zničit v souladu s právními předpisy. </w:t>
      </w:r>
    </w:p>
    <w:p w14:paraId="085347E4" w14:textId="77777777" w:rsidR="00600B34" w:rsidRDefault="00600B34" w:rsidP="00600B34">
      <w:r>
        <w:t>(2) Pracovníci bezodkladně vyrozumějí Policii ČR, zkonzultují s ní další postup a informují zákonného zástupce nezletilého žáka.</w:t>
      </w:r>
    </w:p>
    <w:p w14:paraId="09E156D5" w14:textId="7DF9BAE9" w:rsidR="00600B34" w:rsidRDefault="00600B34" w:rsidP="00600B34">
      <w:r>
        <w:t>(3) Žáka je nutné mít do příjezdu policie izolovaného od ostatních žáků, ale zásadně pod dohledem. U žáka v žádném případě neprovádějí osobní prohlídku nebo prohlídku jeho věcí.</w:t>
      </w:r>
    </w:p>
    <w:sectPr w:rsidR="0060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1C50" w14:textId="77777777" w:rsidR="00600B34" w:rsidRDefault="00600B34" w:rsidP="00600B34">
      <w:pPr>
        <w:spacing w:after="0" w:line="240" w:lineRule="auto"/>
      </w:pPr>
      <w:r>
        <w:separator/>
      </w:r>
    </w:p>
  </w:endnote>
  <w:endnote w:type="continuationSeparator" w:id="0">
    <w:p w14:paraId="3C1128F4" w14:textId="77777777" w:rsidR="00600B34" w:rsidRDefault="00600B34" w:rsidP="0060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53D5" w14:textId="77777777" w:rsidR="00600B34" w:rsidRDefault="00600B34" w:rsidP="00600B34">
      <w:pPr>
        <w:spacing w:after="0" w:line="240" w:lineRule="auto"/>
      </w:pPr>
      <w:r>
        <w:separator/>
      </w:r>
    </w:p>
  </w:footnote>
  <w:footnote w:type="continuationSeparator" w:id="0">
    <w:p w14:paraId="5EA26BFC" w14:textId="77777777" w:rsidR="00600B34" w:rsidRDefault="00600B34" w:rsidP="0060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01948"/>
    <w:multiLevelType w:val="hybridMultilevel"/>
    <w:tmpl w:val="81CC0046"/>
    <w:lvl w:ilvl="0" w:tplc="67107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34"/>
    <w:rsid w:val="005B2306"/>
    <w:rsid w:val="00600B34"/>
    <w:rsid w:val="00A47153"/>
    <w:rsid w:val="00FA359B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E580"/>
  <w15:chartTrackingRefBased/>
  <w15:docId w15:val="{F0208637-0F32-43E1-B6BA-EA968315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B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B34"/>
  </w:style>
  <w:style w:type="paragraph" w:styleId="Zpat">
    <w:name w:val="footer"/>
    <w:basedOn w:val="Normln"/>
    <w:link w:val="ZpatChar"/>
    <w:uiPriority w:val="99"/>
    <w:unhideWhenUsed/>
    <w:rsid w:val="0060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Markéta</dc:creator>
  <cp:keywords/>
  <dc:description/>
  <cp:lastModifiedBy>Vítková Markéta</cp:lastModifiedBy>
  <cp:revision>2</cp:revision>
  <dcterms:created xsi:type="dcterms:W3CDTF">2026-05-26T11:19:00Z</dcterms:created>
  <dcterms:modified xsi:type="dcterms:W3CDTF">2026-06-01T09:38:00Z</dcterms:modified>
</cp:coreProperties>
</file>